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1A" w:rsidRDefault="00E431F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REGULAMIN KONKURSU</w:t>
      </w:r>
    </w:p>
    <w:p w:rsidR="005A2F1A" w:rsidRDefault="00E431F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dla Kół Gospodyń Wiejskich na najlepszą</w:t>
      </w:r>
      <w:r w:rsidRPr="00E431FF">
        <w:rPr>
          <w:rFonts w:ascii="Arial" w:hAnsi="Arial"/>
          <w:b/>
          <w:bCs/>
          <w:color w:val="auto"/>
        </w:rPr>
        <w:t xml:space="preserve"> </w:t>
      </w:r>
      <w:r w:rsidRPr="00E431FF">
        <w:rPr>
          <w:rFonts w:ascii="Arial" w:hAnsi="Arial"/>
          <w:b/>
          <w:bCs/>
          <w:color w:val="auto"/>
        </w:rPr>
        <w:t xml:space="preserve">jednogarnkową </w:t>
      </w:r>
      <w:r>
        <w:rPr>
          <w:rFonts w:ascii="Arial" w:hAnsi="Arial"/>
          <w:b/>
          <w:bCs/>
          <w:color w:val="auto"/>
        </w:rPr>
        <w:t xml:space="preserve">potrawę </w:t>
      </w:r>
    </w:p>
    <w:p w:rsidR="005A2F1A" w:rsidRDefault="00E431F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„Magiczny Kociołek”</w:t>
      </w:r>
    </w:p>
    <w:p w:rsidR="005A2F1A" w:rsidRDefault="005A2F1A">
      <w:pPr>
        <w:spacing w:line="276" w:lineRule="auto"/>
        <w:jc w:val="center"/>
        <w:rPr>
          <w:rFonts w:ascii="Arial" w:hAnsi="Arial"/>
          <w:b/>
          <w:bCs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I. POSTANOWIENIA OGÓLNE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1. Regulamin określa zasady i warunki przeprowadzenia konkursu dla lokalnych Kół Gospodyń Wiejskich na </w:t>
      </w:r>
      <w:r w:rsidRPr="00E431FF">
        <w:rPr>
          <w:rFonts w:ascii="Arial" w:hAnsi="Arial"/>
          <w:color w:val="auto"/>
        </w:rPr>
        <w:t xml:space="preserve">najlepszą </w:t>
      </w:r>
      <w:r w:rsidRPr="00E431FF">
        <w:rPr>
          <w:rFonts w:ascii="Arial" w:hAnsi="Arial"/>
          <w:color w:val="auto"/>
        </w:rPr>
        <w:t>jednogarnkową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potrawę regionalną zaprezentowaną podczas święta sękacza. 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2. Organizatorem konkursu jest Gminne Centrum Kultury w Dubeninkach.</w:t>
      </w:r>
    </w:p>
    <w:p w:rsidR="005A2F1A" w:rsidRDefault="00E431FF">
      <w:pPr>
        <w:spacing w:line="276" w:lineRule="auto"/>
        <w:rPr>
          <w:rFonts w:ascii="Arial" w:hAnsi="Arial"/>
          <w:color w:val="C9211E"/>
        </w:rPr>
      </w:pPr>
      <w:r>
        <w:rPr>
          <w:rFonts w:ascii="Arial" w:hAnsi="Arial"/>
          <w:color w:val="auto"/>
        </w:rPr>
        <w:t xml:space="preserve">3. Konkurs przeprowadzony zostanie w podczas święta sękacza w dniu 15 sierpnia 2025r. 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II. CELE KONKUR</w:t>
      </w:r>
      <w:r>
        <w:rPr>
          <w:rFonts w:ascii="Arial" w:hAnsi="Arial"/>
          <w:b/>
          <w:bCs/>
        </w:rPr>
        <w:t>SU</w:t>
      </w:r>
    </w:p>
    <w:p w:rsidR="005A2F1A" w:rsidRDefault="00E431FF">
      <w:pPr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Promocja tradycyjnych, regionalnych potraw wytwarzanych wg tych samych receptur przez lokalne gospodynie.</w:t>
      </w:r>
    </w:p>
    <w:p w:rsidR="005A2F1A" w:rsidRDefault="00E431FF">
      <w:pPr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Promocja smaków kuchni Warmii i Mazur.</w:t>
      </w:r>
    </w:p>
    <w:p w:rsidR="005A2F1A" w:rsidRDefault="00E431FF">
      <w:pPr>
        <w:pStyle w:val="Default"/>
        <w:numPr>
          <w:ilvl w:val="0"/>
          <w:numId w:val="1"/>
        </w:numPr>
        <w:spacing w:after="20"/>
        <w:jc w:val="both"/>
        <w:rPr>
          <w:rFonts w:ascii="Arial" w:hAnsi="Arial"/>
        </w:rPr>
      </w:pPr>
      <w:r>
        <w:rPr>
          <w:rFonts w:ascii="Arial" w:hAnsi="Arial" w:cs="Times New Roman"/>
        </w:rPr>
        <w:t xml:space="preserve">Kultywowanie, propagowanie i pogłębianie wiedzy o tradycjach kuchni regionalnej. </w:t>
      </w:r>
    </w:p>
    <w:p w:rsidR="005A2F1A" w:rsidRDefault="00E431FF">
      <w:pPr>
        <w:pStyle w:val="Default"/>
        <w:numPr>
          <w:ilvl w:val="0"/>
          <w:numId w:val="1"/>
        </w:numPr>
        <w:rPr>
          <w:rFonts w:ascii="Arial" w:hAnsi="Arial" w:cs="Times New Roman"/>
        </w:rPr>
      </w:pPr>
      <w:r>
        <w:rPr>
          <w:rFonts w:ascii="Arial" w:hAnsi="Arial" w:cs="Times New Roman"/>
        </w:rPr>
        <w:t>Zgromadzenie wiedzy o dani</w:t>
      </w:r>
      <w:r>
        <w:rPr>
          <w:rFonts w:ascii="Arial" w:hAnsi="Arial" w:cs="Times New Roman"/>
        </w:rPr>
        <w:t>ach regionalnych.</w:t>
      </w:r>
    </w:p>
    <w:p w:rsidR="005A2F1A" w:rsidRDefault="00E431FF">
      <w:pPr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Promocja lokalnych gospodyń.</w:t>
      </w:r>
    </w:p>
    <w:p w:rsidR="005A2F1A" w:rsidRDefault="00E431FF">
      <w:pPr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Integracja lokalnej społeczności.</w:t>
      </w:r>
    </w:p>
    <w:p w:rsidR="005A2F1A" w:rsidRDefault="00E431FF">
      <w:pPr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Aktywizacja i promocja Kół Gospodyń Wiejskich Gminy Dubeninki.</w:t>
      </w:r>
    </w:p>
    <w:p w:rsidR="005A2F1A" w:rsidRDefault="00E431FF">
      <w:pPr>
        <w:pStyle w:val="Default"/>
        <w:numPr>
          <w:ilvl w:val="0"/>
          <w:numId w:val="1"/>
        </w:numPr>
        <w:spacing w:after="20"/>
        <w:jc w:val="both"/>
        <w:rPr>
          <w:rFonts w:ascii="Arial" w:hAnsi="Arial"/>
        </w:rPr>
      </w:pPr>
      <w:r>
        <w:rPr>
          <w:rFonts w:ascii="Arial" w:hAnsi="Arial" w:cs="Times New Roman"/>
        </w:rPr>
        <w:t>Wyłonienie najsmaczniejszej i najbardziej charakterystycznej potrawy regionalnej.</w:t>
      </w:r>
    </w:p>
    <w:p w:rsidR="005A2F1A" w:rsidRDefault="005A2F1A">
      <w:pPr>
        <w:spacing w:line="276" w:lineRule="auto"/>
        <w:ind w:left="720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III. UCZESTNICY KONKURSU</w:t>
      </w:r>
    </w:p>
    <w:p w:rsidR="005A2F1A" w:rsidRDefault="00E431FF">
      <w:pPr>
        <w:spacing w:before="114" w:after="114" w:line="276" w:lineRule="auto"/>
        <w:rPr>
          <w:rFonts w:ascii="Arial" w:hAnsi="Arial"/>
        </w:rPr>
      </w:pPr>
      <w:r>
        <w:rPr>
          <w:rFonts w:ascii="Arial" w:hAnsi="Arial"/>
        </w:rPr>
        <w:t>Ucze</w:t>
      </w:r>
      <w:r>
        <w:rPr>
          <w:rFonts w:ascii="Arial" w:hAnsi="Arial"/>
        </w:rPr>
        <w:t>stnikami konkursu mogą być Koła Gospodyń Wiejskich z terenu Gminy Dubeninki.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V. WARUNKI UCZESTNICTWA:</w:t>
      </w:r>
    </w:p>
    <w:p w:rsidR="005A2F1A" w:rsidRDefault="00E431FF">
      <w:pPr>
        <w:numPr>
          <w:ilvl w:val="0"/>
          <w:numId w:val="2"/>
        </w:numPr>
        <w:spacing w:line="276" w:lineRule="auto"/>
      </w:pPr>
      <w:r>
        <w:rPr>
          <w:rFonts w:ascii="Arial" w:hAnsi="Arial"/>
        </w:rPr>
        <w:t>Warunkiem udziału w konkursie jest dostarczenie karty zgłoszenia udziału w konkursie do 11 sierpnia 2025 r. w siedzibie Gminnego Centrum Kultury w Dubenin</w:t>
      </w:r>
      <w:r>
        <w:rPr>
          <w:rFonts w:ascii="Arial" w:hAnsi="Arial"/>
        </w:rPr>
        <w:t xml:space="preserve">kach lub drogą elektroniczną </w:t>
      </w:r>
      <w:r>
        <w:rPr>
          <w:rFonts w:ascii="Arial" w:hAnsi="Arial"/>
        </w:rPr>
        <w:t xml:space="preserve">w postaci skanu wypełnionej i podpisanej karty zgłoszenia na adres: </w:t>
      </w:r>
      <w:hyperlink r:id="rId5" w:history="1">
        <w:r w:rsidRPr="00985511">
          <w:rPr>
            <w:rStyle w:val="Hipercze"/>
            <w:rFonts w:ascii="Arial" w:hAnsi="Arial"/>
          </w:rPr>
          <w:t>g</w:t>
        </w:r>
        <w:r w:rsidRPr="00985511">
          <w:rPr>
            <w:rStyle w:val="Hipercze"/>
            <w:rFonts w:ascii="Arial" w:hAnsi="Arial"/>
            <w:lang w:val="pl-PL"/>
          </w:rPr>
          <w:t>bp</w:t>
        </w:r>
        <w:r w:rsidRPr="00985511">
          <w:rPr>
            <w:rStyle w:val="Hipercze"/>
            <w:rFonts w:ascii="Arial" w:hAnsi="Arial"/>
          </w:rPr>
          <w:t>@gckdubeninki.pl</w:t>
        </w:r>
      </w:hyperlink>
      <w:r>
        <w:rPr>
          <w:rFonts w:ascii="Arial" w:hAnsi="Arial"/>
        </w:rPr>
        <w:t>.</w:t>
      </w:r>
    </w:p>
    <w:p w:rsidR="005A2F1A" w:rsidRDefault="00E431FF">
      <w:pPr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Karta zgłoszenia wraz z klauzulą dostępna na stronie internetowej gckdubeninki.pl oraz </w:t>
      </w:r>
      <w:r>
        <w:rPr>
          <w:rFonts w:ascii="Arial" w:hAnsi="Arial"/>
        </w:rPr>
        <w:t>dubeninki.pl. oraz w siedzibie Gminnego Centrum Kultury</w:t>
      </w:r>
      <w:r>
        <w:rPr>
          <w:rFonts w:ascii="Arial" w:hAnsi="Arial"/>
        </w:rPr>
        <w:t>.</w:t>
      </w:r>
    </w:p>
    <w:p w:rsidR="005A2F1A" w:rsidRDefault="00E431FF">
      <w:pPr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Udział w Konkursie oznacza wyrażenie zgody na przetwarzanie danych osobowych, publikacje zwycięskich przepisów i fotografii. </w:t>
      </w:r>
    </w:p>
    <w:p w:rsidR="005A2F1A" w:rsidRDefault="00E431FF">
      <w:pPr>
        <w:numPr>
          <w:ilvl w:val="0"/>
          <w:numId w:val="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Przygotowaną potrawę konkursową w ilości </w:t>
      </w:r>
      <w:r>
        <w:rPr>
          <w:rFonts w:ascii="Arial" w:hAnsi="Arial"/>
        </w:rPr>
        <w:t xml:space="preserve">ok. 4 litrów </w:t>
      </w:r>
      <w:r>
        <w:rPr>
          <w:rFonts w:ascii="Arial" w:hAnsi="Arial"/>
        </w:rPr>
        <w:t xml:space="preserve">należy dostarczyć do Organizatora w </w:t>
      </w:r>
      <w:proofErr w:type="gramStart"/>
      <w:r>
        <w:rPr>
          <w:rFonts w:ascii="Arial" w:hAnsi="Arial"/>
        </w:rPr>
        <w:t>miejscu</w:t>
      </w:r>
      <w:proofErr w:type="gramEnd"/>
      <w:r>
        <w:rPr>
          <w:rFonts w:ascii="Arial" w:hAnsi="Arial"/>
        </w:rPr>
        <w:t xml:space="preserve"> gdzie odbywać się będzie impreza „Święto sękacza” w Żytkiejmach w dniu 15.08.2025r. do</w:t>
      </w:r>
      <w:r>
        <w:rPr>
          <w:rFonts w:ascii="Arial" w:hAnsi="Arial"/>
          <w:color w:val="FF0000"/>
        </w:rPr>
        <w:t xml:space="preserve"> </w:t>
      </w:r>
      <w:r w:rsidRPr="00E431FF">
        <w:rPr>
          <w:rFonts w:ascii="Arial" w:hAnsi="Arial"/>
          <w:color w:val="auto"/>
        </w:rPr>
        <w:t>godz. 12.30</w:t>
      </w:r>
      <w:r>
        <w:rPr>
          <w:rFonts w:ascii="Arial" w:hAnsi="Arial"/>
          <w:color w:val="FF0000"/>
        </w:rPr>
        <w:t xml:space="preserve">. </w:t>
      </w:r>
    </w:p>
    <w:p w:rsidR="005A2F1A" w:rsidRDefault="005A2F1A">
      <w:pPr>
        <w:spacing w:line="276" w:lineRule="auto"/>
        <w:ind w:left="720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IV. KRYTERIA OCENY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 xml:space="preserve">Dania oceniać będzie Komisja Konkursowa powołana przez </w:t>
      </w:r>
      <w:r>
        <w:rPr>
          <w:rFonts w:ascii="Arial" w:hAnsi="Arial"/>
        </w:rPr>
        <w:t>Organizatora.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2. Przy ocenie po</w:t>
      </w:r>
      <w:r>
        <w:rPr>
          <w:rFonts w:ascii="Arial" w:hAnsi="Arial"/>
        </w:rPr>
        <w:t>traw Komisja Konkursowa uwzględniać będzie następujące kryteria:</w:t>
      </w:r>
    </w:p>
    <w:p w:rsidR="005A2F1A" w:rsidRDefault="00E431FF">
      <w:pPr>
        <w:numPr>
          <w:ilvl w:val="0"/>
          <w:numId w:val="3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walory smakowe</w:t>
      </w:r>
      <w:r>
        <w:rPr>
          <w:rFonts w:ascii="Arial" w:hAnsi="Arial"/>
        </w:rPr>
        <w:t xml:space="preserve"> (właściwy dobór przypraw, smak, zapach, wygląd),</w:t>
      </w:r>
    </w:p>
    <w:p w:rsidR="005A2F1A" w:rsidRDefault="00E431FF">
      <w:pPr>
        <w:numPr>
          <w:ilvl w:val="0"/>
          <w:numId w:val="3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spełnienie wymogów okreś</w:t>
      </w:r>
      <w:bookmarkStart w:id="0" w:name="_GoBack"/>
      <w:bookmarkEnd w:id="0"/>
      <w:r>
        <w:rPr>
          <w:rFonts w:ascii="Arial" w:hAnsi="Arial"/>
        </w:rPr>
        <w:t>lonych regulaminem i tematyka konkursu,</w:t>
      </w:r>
    </w:p>
    <w:p w:rsidR="005A2F1A" w:rsidRDefault="00E431FF">
      <w:pPr>
        <w:numPr>
          <w:ilvl w:val="0"/>
          <w:numId w:val="3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elementy dekoracyjne i estetyka potrawy podania,</w:t>
      </w:r>
    </w:p>
    <w:p w:rsidR="005A2F1A" w:rsidRDefault="00E431FF">
      <w:pPr>
        <w:numPr>
          <w:ilvl w:val="0"/>
          <w:numId w:val="3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wrażenie ogól</w:t>
      </w:r>
      <w:r>
        <w:rPr>
          <w:rFonts w:ascii="Arial" w:hAnsi="Arial"/>
        </w:rPr>
        <w:t>ne.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3. Decyzje Komisji Konkursowej są ostateczne i nieodwołalne.</w:t>
      </w: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V. ZASADY</w:t>
      </w:r>
    </w:p>
    <w:p w:rsidR="005A2F1A" w:rsidRDefault="00E431FF">
      <w:pPr>
        <w:numPr>
          <w:ilvl w:val="0"/>
          <w:numId w:val="4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Uczestnicy konkursu są zobowiązani do:</w:t>
      </w:r>
    </w:p>
    <w:p w:rsidR="005A2F1A" w:rsidRDefault="00E431FF">
      <w:pPr>
        <w:numPr>
          <w:ilvl w:val="1"/>
          <w:numId w:val="9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uczestnicy zabezpieczają niezbędne naczynia oraz sprzęt do prezentacji potrawy </w:t>
      </w:r>
      <w:r>
        <w:rPr>
          <w:rFonts w:ascii="Arial" w:hAnsi="Arial"/>
        </w:rPr>
        <w:t xml:space="preserve">konkursowej, </w:t>
      </w:r>
    </w:p>
    <w:p w:rsidR="005A2F1A" w:rsidRDefault="00E431FF">
      <w:pPr>
        <w:numPr>
          <w:ilvl w:val="1"/>
          <w:numId w:val="9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podanie potrawy zgodnie z zasadami higieny i wym</w:t>
      </w:r>
      <w:r>
        <w:rPr>
          <w:rFonts w:ascii="Arial" w:hAnsi="Arial"/>
        </w:rPr>
        <w:t>ogów sanitarnych.</w:t>
      </w:r>
    </w:p>
    <w:p w:rsidR="005A2F1A" w:rsidRDefault="00E431FF">
      <w:pPr>
        <w:numPr>
          <w:ilvl w:val="0"/>
          <w:numId w:val="4"/>
        </w:numPr>
        <w:spacing w:line="276" w:lineRule="auto"/>
        <w:rPr>
          <w:rFonts w:ascii="Arial" w:hAnsi="Arial"/>
        </w:rPr>
      </w:pPr>
      <w:r>
        <w:rPr>
          <w:rFonts w:ascii="Arial" w:hAnsi="Arial" w:cs="Times New Roman"/>
        </w:rPr>
        <w:t xml:space="preserve">Rozstrzygnięcie konkursu, ogłoszenie wyników i wręczenie nagród </w:t>
      </w:r>
      <w:proofErr w:type="gramStart"/>
      <w:r>
        <w:rPr>
          <w:rFonts w:ascii="Arial" w:hAnsi="Arial" w:cs="Times New Roman"/>
        </w:rPr>
        <w:t>odbędzie</w:t>
      </w:r>
      <w:proofErr w:type="gramEnd"/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się podczas imprezy „Święto sękacza” </w:t>
      </w:r>
      <w:r>
        <w:rPr>
          <w:rFonts w:ascii="Arial" w:hAnsi="Arial" w:cs="Times New Roman"/>
        </w:rPr>
        <w:t xml:space="preserve">15 sierpnia 2025 r. na placu przy ul. Lipowej 16 </w:t>
      </w:r>
      <w:r w:rsidRPr="00E431FF">
        <w:rPr>
          <w:rFonts w:ascii="Arial" w:hAnsi="Arial" w:cs="Times New Roman"/>
          <w:color w:val="auto"/>
        </w:rPr>
        <w:t>w Żytkiejmach około godz. 16:00.</w:t>
      </w: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VI. NAGRODY i BONUSY – tutaj bym napisała ty</w:t>
      </w:r>
      <w:r>
        <w:rPr>
          <w:rFonts w:ascii="Arial" w:hAnsi="Arial"/>
          <w:b/>
          <w:bCs/>
        </w:rPr>
        <w:t>lko o zwycięzcy</w:t>
      </w:r>
    </w:p>
    <w:p w:rsidR="005A2F1A" w:rsidRDefault="00E431FF">
      <w:pPr>
        <w:pStyle w:val="Default"/>
        <w:numPr>
          <w:ilvl w:val="0"/>
          <w:numId w:val="8"/>
        </w:numPr>
        <w:tabs>
          <w:tab w:val="left" w:pos="0"/>
          <w:tab w:val="left" w:pos="180"/>
        </w:tabs>
        <w:spacing w:after="61"/>
        <w:jc w:val="both"/>
        <w:rPr>
          <w:rFonts w:ascii="Arial" w:hAnsi="Arial"/>
        </w:rPr>
      </w:pPr>
      <w:r>
        <w:rPr>
          <w:rFonts w:ascii="Arial" w:hAnsi="Arial" w:cs="Times New Roman"/>
        </w:rPr>
        <w:t>Komisja Konkursowa przyzna tytuł „Mistrza’ dla zwycięzcy konkursu</w:t>
      </w:r>
    </w:p>
    <w:p w:rsidR="005A2F1A" w:rsidRPr="00E431FF" w:rsidRDefault="00E431FF" w:rsidP="00E431FF">
      <w:pPr>
        <w:numPr>
          <w:ilvl w:val="0"/>
          <w:numId w:val="8"/>
        </w:numPr>
        <w:spacing w:line="276" w:lineRule="auto"/>
        <w:rPr>
          <w:rFonts w:ascii="Arial" w:hAnsi="Arial"/>
        </w:rPr>
      </w:pPr>
      <w:r w:rsidRPr="00E431FF">
        <w:rPr>
          <w:rFonts w:ascii="Arial" w:hAnsi="Arial"/>
          <w:bCs/>
        </w:rPr>
        <w:t xml:space="preserve">Pozostali uczestnicy dyplomy wicemistrza </w:t>
      </w: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VII. POSTANOWIENIA KOŃCOWE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Organizator nie zapewnia urządzeń do podgrzewania lub gotowania.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Uczestnicy Konkursu sami ponoszą koszty dojazdu i zakup produktów potrzebnych do wykonania dania konkursowego.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Sprzęt kuchenny oraz zasta</w:t>
      </w:r>
      <w:r>
        <w:rPr>
          <w:rFonts w:ascii="Arial" w:hAnsi="Arial"/>
        </w:rPr>
        <w:t>wę stołowa niezbędną do serwowania dań każdy uczestnik zapewnia we własnym zakresie.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Organizator nie zapewnia dostępu do prądu i bieżącej wody.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Poprzez przystąpienie do konkursu uczestnicy wyrażają zgodę na warunki zawarte w regulaminie.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 w:cs="Times New Roman"/>
        </w:rPr>
        <w:t>Uczestnik konkursu</w:t>
      </w:r>
      <w:r>
        <w:rPr>
          <w:rFonts w:ascii="Arial" w:hAnsi="Arial" w:cs="Times New Roman"/>
        </w:rPr>
        <w:t xml:space="preserve"> wyraża zgodę na przetwarzanie danych osobowych (imię, nazwisko/nazwa podmiotu, adres, nr telefonu) i wizerunkowych. 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 w:cs="Times New Roman"/>
        </w:rPr>
        <w:t xml:space="preserve">Uczestnik konkursu wyraża zgodę na wykorzystanie wizerunku medialnego do promowania działań związanych z promocją projektu </w:t>
      </w:r>
      <w:r>
        <w:rPr>
          <w:rFonts w:ascii="Arial" w:hAnsi="Arial" w:cs="Times New Roman"/>
        </w:rPr>
        <w:t>oraz jego publ</w:t>
      </w:r>
      <w:r>
        <w:rPr>
          <w:rFonts w:ascii="Arial" w:hAnsi="Arial" w:cs="Times New Roman"/>
        </w:rPr>
        <w:t>ikację.</w:t>
      </w:r>
      <w:r>
        <w:rPr>
          <w:rFonts w:ascii="Arial" w:hAnsi="Arial"/>
        </w:rPr>
        <w:t xml:space="preserve"> 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 w:cs="Times New Roman"/>
        </w:rPr>
        <w:t>Powyższa zgoda obejmuje również zgodę na nieodpłatną publikację imienia i nazwiska zwycięzców Konkursu.</w:t>
      </w:r>
    </w:p>
    <w:p w:rsidR="005A2F1A" w:rsidRDefault="00E431FF">
      <w:pPr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Regulamin konkursu udostępniony jest do wglądu w siedzibie organizatora oraz </w:t>
      </w:r>
    </w:p>
    <w:p w:rsidR="005A2F1A" w:rsidRDefault="00E431FF">
      <w:pPr>
        <w:spacing w:line="276" w:lineRule="auto"/>
        <w:ind w:left="720"/>
        <w:rPr>
          <w:rFonts w:ascii="Arial" w:hAnsi="Arial"/>
        </w:rPr>
      </w:pPr>
      <w:r>
        <w:rPr>
          <w:rFonts w:ascii="Arial" w:hAnsi="Arial"/>
        </w:rPr>
        <w:t xml:space="preserve">na stronie internetowej gckdubeninki.pl/ </w:t>
      </w:r>
      <w:r>
        <w:rPr>
          <w:rFonts w:ascii="Arial" w:hAnsi="Arial"/>
        </w:rPr>
        <w:t>i dubeninki.pl.</w:t>
      </w:r>
    </w:p>
    <w:p w:rsidR="00E431FF" w:rsidRDefault="00E431FF" w:rsidP="00E431FF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Organizator zastrzega sobie prawo do zamian w regulaminie konkursu</w:t>
      </w:r>
    </w:p>
    <w:p w:rsidR="005A2F1A" w:rsidRPr="00E431FF" w:rsidRDefault="00E431FF" w:rsidP="00E431FF">
      <w:pPr>
        <w:numPr>
          <w:ilvl w:val="0"/>
          <w:numId w:val="6"/>
        </w:numPr>
        <w:rPr>
          <w:rFonts w:ascii="Arial" w:hAnsi="Arial"/>
        </w:rPr>
      </w:pPr>
      <w:r w:rsidRPr="00E431FF">
        <w:rPr>
          <w:rFonts w:ascii="Arial" w:hAnsi="Arial"/>
        </w:rPr>
        <w:t>W kwestiach nie ujętych w niniejszym regulaminie decyzję podejmuje organizator.</w:t>
      </w:r>
    </w:p>
    <w:p w:rsidR="005A2F1A" w:rsidRDefault="005A2F1A" w:rsidP="00E431FF">
      <w:pPr>
        <w:spacing w:line="276" w:lineRule="auto"/>
        <w:ind w:left="720"/>
        <w:rPr>
          <w:rFonts w:ascii="Arial" w:hAnsi="Arial"/>
          <w:strike/>
        </w:rPr>
      </w:pP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  <w:b/>
          <w:bCs/>
        </w:rPr>
        <w:t>VIII. Kontakt do Organizatora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Gminne Centrum Kultury w Dubeninkach </w:t>
      </w:r>
    </w:p>
    <w:p w:rsidR="005A2F1A" w:rsidRDefault="00E431F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ul. Dębowa 6 19-504 Dubeninki Tel. 665 </w:t>
      </w:r>
      <w:r>
        <w:rPr>
          <w:rFonts w:ascii="Arial" w:hAnsi="Arial"/>
        </w:rPr>
        <w:t>988 473</w:t>
      </w:r>
    </w:p>
    <w:p w:rsidR="005A2F1A" w:rsidRDefault="00E431FF">
      <w:pPr>
        <w:spacing w:line="276" w:lineRule="auto"/>
      </w:pPr>
      <w:r>
        <w:rPr>
          <w:rFonts w:ascii="Arial" w:hAnsi="Arial"/>
        </w:rPr>
        <w:t xml:space="preserve">e-mail: </w:t>
      </w:r>
      <w:hyperlink r:id="rId6" w:history="1">
        <w:r w:rsidRPr="00985511">
          <w:rPr>
            <w:rStyle w:val="Hipercze"/>
            <w:rFonts w:ascii="Arial" w:hAnsi="Arial"/>
          </w:rPr>
          <w:t>g</w:t>
        </w:r>
        <w:r w:rsidRPr="00985511">
          <w:rPr>
            <w:rStyle w:val="Hipercze"/>
            <w:rFonts w:ascii="Arial" w:hAnsi="Arial"/>
            <w:lang w:val="pl-PL"/>
          </w:rPr>
          <w:t>bp</w:t>
        </w:r>
        <w:r w:rsidRPr="00985511">
          <w:rPr>
            <w:rStyle w:val="Hipercze"/>
            <w:rFonts w:ascii="Arial" w:hAnsi="Arial"/>
          </w:rPr>
          <w:t>@gckdubeninki.pl</w:t>
        </w:r>
      </w:hyperlink>
      <w:r>
        <w:rPr>
          <w:rFonts w:ascii="Arial" w:hAnsi="Arial"/>
        </w:rPr>
        <w:t xml:space="preserve"> </w:t>
      </w: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5A2F1A">
      <w:pPr>
        <w:spacing w:line="276" w:lineRule="auto"/>
        <w:rPr>
          <w:rFonts w:ascii="Arial" w:hAnsi="Arial"/>
        </w:rPr>
      </w:pPr>
    </w:p>
    <w:p w:rsidR="005A2F1A" w:rsidRDefault="005A2F1A">
      <w:pPr>
        <w:spacing w:line="276" w:lineRule="auto"/>
        <w:rPr>
          <w:rFonts w:ascii="Arial" w:eastAsia="Times New Roman" w:hAnsi="Arial" w:cs="Times New Roman"/>
          <w:color w:val="FF0000"/>
        </w:rPr>
      </w:pPr>
    </w:p>
    <w:p w:rsidR="005A2F1A" w:rsidRDefault="005A2F1A">
      <w:pPr>
        <w:pStyle w:val="NormalnyWeb"/>
        <w:tabs>
          <w:tab w:val="left" w:pos="180"/>
        </w:tabs>
        <w:autoSpaceDE w:val="0"/>
        <w:spacing w:before="0" w:after="0"/>
        <w:jc w:val="both"/>
        <w:rPr>
          <w:rFonts w:ascii="Arial" w:eastAsia="Times New Roman" w:hAnsi="Arial" w:cs="Times New Roman"/>
          <w:color w:val="FF0000"/>
        </w:rPr>
      </w:pPr>
    </w:p>
    <w:p w:rsidR="005A2F1A" w:rsidRDefault="005A2F1A">
      <w:pPr>
        <w:pStyle w:val="Default"/>
        <w:tabs>
          <w:tab w:val="left" w:pos="0"/>
          <w:tab w:val="left" w:pos="180"/>
        </w:tabs>
        <w:spacing w:after="61"/>
        <w:jc w:val="both"/>
        <w:rPr>
          <w:rFonts w:ascii="Arial" w:hAnsi="Arial" w:cs="Times New Roman"/>
        </w:rPr>
      </w:pPr>
    </w:p>
    <w:sectPr w:rsidR="005A2F1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8D6"/>
    <w:multiLevelType w:val="multilevel"/>
    <w:tmpl w:val="FA3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7172A5"/>
    <w:multiLevelType w:val="multilevel"/>
    <w:tmpl w:val="E14C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8B6EEC"/>
    <w:multiLevelType w:val="multilevel"/>
    <w:tmpl w:val="3B46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CA3726"/>
    <w:multiLevelType w:val="multilevel"/>
    <w:tmpl w:val="B20A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D21232"/>
    <w:multiLevelType w:val="multilevel"/>
    <w:tmpl w:val="7A4A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6A2860"/>
    <w:multiLevelType w:val="multilevel"/>
    <w:tmpl w:val="6D84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BC67E4"/>
    <w:multiLevelType w:val="multilevel"/>
    <w:tmpl w:val="C1D8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F6517A"/>
    <w:multiLevelType w:val="multilevel"/>
    <w:tmpl w:val="D77C4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FB666B"/>
    <w:multiLevelType w:val="multilevel"/>
    <w:tmpl w:val="A2CC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CC085B"/>
    <w:multiLevelType w:val="multilevel"/>
    <w:tmpl w:val="9D8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F1A"/>
    <w:rsid w:val="005A2F1A"/>
    <w:rsid w:val="00E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E0DC"/>
  <w15:docId w15:val="{9E67C78F-8C84-405C-8669-A92C4A56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4z0">
    <w:name w:val="WW8Num24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lang w:bidi="ar-SA"/>
    </w:rPr>
  </w:style>
  <w:style w:type="paragraph" w:styleId="NormalnyWeb">
    <w:name w:val="Normal (Web)"/>
    <w:basedOn w:val="Normalny"/>
    <w:qFormat/>
    <w:pPr>
      <w:spacing w:before="280" w:after="119"/>
    </w:pPr>
    <w:rPr>
      <w:rFonts w:ascii="Arial Unicode MS" w:eastAsia="Arial Unicode MS" w:hAnsi="Arial Unicode MS" w:cs="Arial Unicode MS"/>
    </w:rPr>
  </w:style>
  <w:style w:type="numbering" w:customStyle="1" w:styleId="WW8Num24">
    <w:name w:val="WW8Num24"/>
    <w:qFormat/>
  </w:style>
  <w:style w:type="numbering" w:customStyle="1" w:styleId="WW8Num29">
    <w:name w:val="WW8Num29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E43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p@gckdubeninki.pl" TargetMode="External"/><Relationship Id="rId5" Type="http://schemas.openxmlformats.org/officeDocument/2006/relationships/hyperlink" Target="mailto:gbp@gckdubenin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</cp:lastModifiedBy>
  <cp:revision>41</cp:revision>
  <cp:lastPrinted>2025-07-31T15:03:00Z</cp:lastPrinted>
  <dcterms:created xsi:type="dcterms:W3CDTF">2025-07-31T13:47:00Z</dcterms:created>
  <dcterms:modified xsi:type="dcterms:W3CDTF">2025-07-31T13:51:00Z</dcterms:modified>
  <dc:language>pl-PL</dc:language>
</cp:coreProperties>
</file>